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7C799" w14:textId="601D0A31" w:rsidR="000D053E" w:rsidRPr="00031F7A" w:rsidRDefault="000D053E" w:rsidP="000D053E">
      <w:pPr>
        <w:pStyle w:val="H1"/>
        <w:rPr>
          <w:rFonts w:ascii="Calibri" w:hAnsi="Calibri" w:cs="Calibri"/>
        </w:rPr>
      </w:pPr>
      <w:bookmarkStart w:id="0" w:name="_Toc170480571"/>
      <w:bookmarkStart w:id="1" w:name="_Hlk106806741"/>
      <w:r w:rsidRPr="003049F5">
        <w:rPr>
          <w:rFonts w:ascii="Calibri" w:hAnsi="Calibri" w:cs="Calibri"/>
        </w:rPr>
        <w:t xml:space="preserve">Inclusion and Equality Policy </w:t>
      </w:r>
      <w:bookmarkEnd w:id="0"/>
    </w:p>
    <w:p w14:paraId="0120F940" w14:textId="77777777" w:rsidR="000D053E" w:rsidRPr="00031F7A" w:rsidRDefault="000D053E" w:rsidP="000D053E">
      <w:pPr>
        <w:jc w:val="both"/>
        <w:rPr>
          <w:rFonts w:ascii="Calibri" w:hAnsi="Calibri" w:cs="Calibri"/>
        </w:rPr>
      </w:pPr>
    </w:p>
    <w:p w14:paraId="6906B65C" w14:textId="77777777" w:rsidR="000D053E" w:rsidRPr="00031F7A" w:rsidRDefault="000D053E" w:rsidP="000D053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18EC469" w14:textId="77777777" w:rsidR="000D053E" w:rsidRPr="00031F7A" w:rsidRDefault="000D053E" w:rsidP="000D053E">
      <w:pPr>
        <w:jc w:val="both"/>
        <w:rPr>
          <w:rFonts w:ascii="Calibri" w:hAnsi="Calibri" w:cs="Calibri"/>
          <w:i/>
        </w:rPr>
      </w:pPr>
    </w:p>
    <w:p w14:paraId="1D11BF0C" w14:textId="77777777" w:rsidR="000D053E" w:rsidRPr="00031F7A" w:rsidRDefault="000D053E" w:rsidP="000D053E">
      <w:pPr>
        <w:jc w:val="both"/>
        <w:rPr>
          <w:rFonts w:ascii="Calibri" w:hAnsi="Calibri" w:cs="Calibri"/>
          <w:i/>
        </w:rPr>
      </w:pPr>
      <w:r w:rsidRPr="00031F7A">
        <w:rPr>
          <w:rFonts w:ascii="Calibri" w:hAnsi="Calibri" w:cs="Calibri"/>
          <w:i/>
        </w:rPr>
        <w:t>Note: 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w:t>
      </w:r>
    </w:p>
    <w:p w14:paraId="4CDAED1A" w14:textId="77777777" w:rsidR="000D053E" w:rsidRPr="00031F7A" w:rsidRDefault="000D053E" w:rsidP="000D053E">
      <w:pPr>
        <w:pStyle w:val="deleteasappropriate"/>
        <w:jc w:val="both"/>
        <w:rPr>
          <w:rFonts w:ascii="Calibri" w:hAnsi="Calibri" w:cs="Calibri"/>
          <w:b/>
        </w:rPr>
      </w:pPr>
    </w:p>
    <w:p w14:paraId="05C6CBB3" w14:textId="2CDFF74E" w:rsidR="000D053E" w:rsidRPr="00031F7A" w:rsidRDefault="000D053E" w:rsidP="000D053E">
      <w:pPr>
        <w:pStyle w:val="deleteasappropriate"/>
        <w:jc w:val="both"/>
        <w:rPr>
          <w:rFonts w:ascii="Calibri" w:hAnsi="Calibri" w:cs="Calibri"/>
          <w:b/>
        </w:rPr>
      </w:pPr>
      <w:r w:rsidRPr="00031F7A">
        <w:rPr>
          <w:rFonts w:ascii="Calibri" w:hAnsi="Calibri" w:cs="Calibri"/>
          <w:b/>
        </w:rPr>
        <w:t xml:space="preserve"> </w:t>
      </w:r>
    </w:p>
    <w:p w14:paraId="36814FEB" w14:textId="77777777" w:rsidR="000D053E" w:rsidRPr="00031F7A" w:rsidRDefault="000D053E" w:rsidP="000D053E">
      <w:pPr>
        <w:jc w:val="both"/>
        <w:rPr>
          <w:rFonts w:ascii="Calibri" w:hAnsi="Calibri" w:cs="Calibri"/>
        </w:rPr>
      </w:pPr>
    </w:p>
    <w:p w14:paraId="19E3C590" w14:textId="77777777" w:rsidR="000D053E" w:rsidRPr="00031F7A" w:rsidRDefault="000D053E" w:rsidP="000D053E">
      <w:pPr>
        <w:pStyle w:val="H2"/>
        <w:jc w:val="both"/>
        <w:rPr>
          <w:rFonts w:ascii="Calibri" w:hAnsi="Calibri" w:cs="Calibri"/>
        </w:rPr>
      </w:pPr>
      <w:r w:rsidRPr="00031F7A">
        <w:rPr>
          <w:rFonts w:ascii="Calibri" w:hAnsi="Calibri" w:cs="Calibri"/>
        </w:rPr>
        <w:t>Statement of intent</w:t>
      </w:r>
    </w:p>
    <w:p w14:paraId="521EDAF6" w14:textId="30021C9A" w:rsidR="000D053E" w:rsidRPr="00031F7A" w:rsidRDefault="000D053E" w:rsidP="000D053E">
      <w:pPr>
        <w:jc w:val="both"/>
        <w:rPr>
          <w:rFonts w:ascii="Calibri" w:hAnsi="Calibri" w:cs="Calibri"/>
        </w:rPr>
      </w:pPr>
      <w:r w:rsidRPr="00031F7A">
        <w:rPr>
          <w:rFonts w:ascii="Calibri" w:hAnsi="Calibri" w:cs="Calibri"/>
        </w:rPr>
        <w:t xml:space="preserve">At </w:t>
      </w:r>
      <w:r w:rsidR="00585233">
        <w:rPr>
          <w:rFonts w:ascii="Calibri" w:hAnsi="Calibri" w:cs="Calibri"/>
          <w:b/>
        </w:rPr>
        <w:t>Cheeky Chimps</w:t>
      </w:r>
      <w:r w:rsidRPr="00031F7A">
        <w:rPr>
          <w:rFonts w:ascii="Calibri" w:hAnsi="Calibri" w:cs="Calibri"/>
        </w:rP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04C2EB4F" w14:textId="77777777" w:rsidR="000D053E" w:rsidRPr="00031F7A" w:rsidRDefault="000D053E" w:rsidP="000D053E">
      <w:pPr>
        <w:jc w:val="both"/>
        <w:rPr>
          <w:rFonts w:ascii="Calibri" w:hAnsi="Calibri" w:cs="Calibri"/>
        </w:rPr>
      </w:pPr>
    </w:p>
    <w:p w14:paraId="44C9E44E" w14:textId="7599C41F" w:rsidR="000D053E" w:rsidRPr="00031F7A" w:rsidRDefault="000D053E" w:rsidP="000D053E">
      <w:pPr>
        <w:jc w:val="both"/>
        <w:rPr>
          <w:rFonts w:ascii="Calibri" w:hAnsi="Calibri" w:cs="Calibri"/>
        </w:rPr>
      </w:pPr>
      <w:r w:rsidRPr="00031F7A">
        <w:rPr>
          <w:rFonts w:ascii="Calibri" w:hAnsi="Calibri" w:cs="Calibri"/>
        </w:rPr>
        <w:t xml:space="preserve">A commitment to implementing our Inclusion and equality policy is part of each employee’s job description. Should anyone believe that this policy is not being upheld, it is their duty to report the matter to the attention of the </w:t>
      </w:r>
      <w:r w:rsidR="00585233">
        <w:rPr>
          <w:rFonts w:ascii="Calibri" w:hAnsi="Calibri" w:cs="Calibri"/>
          <w:b/>
        </w:rPr>
        <w:t>owner/ manager</w:t>
      </w:r>
      <w:r w:rsidRPr="00031F7A">
        <w:rPr>
          <w:rFonts w:ascii="Calibri" w:hAnsi="Calibri" w:cs="Calibri"/>
        </w:rPr>
        <w:t xml:space="preserve"> at the earliest opportunity. </w:t>
      </w:r>
    </w:p>
    <w:p w14:paraId="10485D6E" w14:textId="77777777" w:rsidR="000D053E" w:rsidRPr="00031F7A" w:rsidRDefault="000D053E" w:rsidP="000D053E">
      <w:pPr>
        <w:jc w:val="both"/>
        <w:rPr>
          <w:rFonts w:ascii="Calibri" w:hAnsi="Calibri" w:cs="Calibri"/>
        </w:rPr>
      </w:pPr>
    </w:p>
    <w:p w14:paraId="4334F750" w14:textId="77777777" w:rsidR="000D053E" w:rsidRPr="00031F7A" w:rsidRDefault="000D053E" w:rsidP="000D053E">
      <w:pPr>
        <w:jc w:val="both"/>
        <w:rPr>
          <w:rFonts w:ascii="Calibri" w:hAnsi="Calibri" w:cs="Calibri"/>
        </w:rPr>
      </w:pPr>
      <w:r w:rsidRPr="00031F7A">
        <w:rPr>
          <w:rFonts w:ascii="Calibri" w:hAnsi="Calibri" w:cs="Calibri"/>
        </w:rPr>
        <w:t>Appropriate steps will then be taken to investigate the matter and if such concerns are well-founded, the nursery’s Disciplinary procedure will be followed.</w:t>
      </w:r>
    </w:p>
    <w:p w14:paraId="6200944C" w14:textId="77777777" w:rsidR="000D053E" w:rsidRPr="00031F7A" w:rsidRDefault="000D053E" w:rsidP="000D053E">
      <w:pPr>
        <w:jc w:val="both"/>
        <w:rPr>
          <w:rFonts w:ascii="Calibri" w:hAnsi="Calibri" w:cs="Calibri"/>
        </w:rPr>
      </w:pPr>
    </w:p>
    <w:p w14:paraId="4B461873" w14:textId="77777777" w:rsidR="000D053E" w:rsidRPr="00031F7A" w:rsidRDefault="000D053E" w:rsidP="000D053E">
      <w:pPr>
        <w:pStyle w:val="H2"/>
        <w:jc w:val="both"/>
        <w:rPr>
          <w:rFonts w:ascii="Calibri" w:hAnsi="Calibri" w:cs="Calibri"/>
        </w:rPr>
      </w:pPr>
      <w:r w:rsidRPr="00031F7A">
        <w:rPr>
          <w:rFonts w:ascii="Calibri" w:hAnsi="Calibri" w:cs="Calibri"/>
        </w:rPr>
        <w:t>The legal framework for this policy is based on:</w:t>
      </w:r>
    </w:p>
    <w:p w14:paraId="5B24E2BF"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Special Education Needs and Disabilities Code of Practice 2015</w:t>
      </w:r>
    </w:p>
    <w:p w14:paraId="311B939A"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Children and Families Act 2014</w:t>
      </w:r>
    </w:p>
    <w:p w14:paraId="09FA4919"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Equality Act 2010</w:t>
      </w:r>
    </w:p>
    <w:p w14:paraId="61D308DD"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Childcare Act 2006</w:t>
      </w:r>
    </w:p>
    <w:p w14:paraId="7807FCBE"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Children Act 2004</w:t>
      </w:r>
    </w:p>
    <w:p w14:paraId="65780BE4"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Care Standards Act 2002</w:t>
      </w:r>
    </w:p>
    <w:p w14:paraId="496D283B" w14:textId="77777777" w:rsidR="000D053E" w:rsidRPr="00031F7A" w:rsidRDefault="000D053E" w:rsidP="000D053E">
      <w:pPr>
        <w:numPr>
          <w:ilvl w:val="0"/>
          <w:numId w:val="6"/>
        </w:numPr>
        <w:jc w:val="both"/>
        <w:rPr>
          <w:rFonts w:ascii="Calibri" w:hAnsi="Calibri" w:cs="Calibri"/>
        </w:rPr>
      </w:pPr>
      <w:r w:rsidRPr="00031F7A">
        <w:rPr>
          <w:rFonts w:ascii="Calibri" w:hAnsi="Calibri" w:cs="Calibri"/>
        </w:rPr>
        <w:t>Special Educational Needs and Disability Act 2001.</w:t>
      </w:r>
    </w:p>
    <w:p w14:paraId="7BAD49AE" w14:textId="77777777" w:rsidR="000D053E" w:rsidRPr="00031F7A" w:rsidRDefault="000D053E" w:rsidP="000D053E">
      <w:pPr>
        <w:jc w:val="both"/>
        <w:rPr>
          <w:rFonts w:ascii="Calibri" w:hAnsi="Calibri" w:cs="Calibri"/>
        </w:rPr>
      </w:pPr>
    </w:p>
    <w:p w14:paraId="41F087C8" w14:textId="77777777" w:rsidR="000D053E" w:rsidRPr="00031F7A" w:rsidRDefault="000D053E" w:rsidP="000D053E">
      <w:pPr>
        <w:pStyle w:val="H2"/>
        <w:jc w:val="both"/>
        <w:rPr>
          <w:rFonts w:ascii="Calibri" w:hAnsi="Calibri" w:cs="Calibri"/>
        </w:rPr>
      </w:pPr>
      <w:r w:rsidRPr="00031F7A">
        <w:rPr>
          <w:rFonts w:ascii="Calibri" w:hAnsi="Calibri" w:cs="Calibri"/>
        </w:rPr>
        <w:t>The nursery and staff are committed to:</w:t>
      </w:r>
    </w:p>
    <w:p w14:paraId="4395C8F7"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644B863E"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lastRenderedPageBreak/>
        <w:t>Creating a working environment free of bullying, harassment, victimisation and unlawful discrimination, promoting dignity and respect for all, and where individual differences and the contributions of all staff are recognised and valued</w:t>
      </w:r>
    </w:p>
    <w:p w14:paraId="4069E28C"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Providing a childcare place, wherever possible, for children who may have special educational needs and/or disabilities or are deemed disadvantaged according to their individual circumstances</w:t>
      </w:r>
    </w:p>
    <w:p w14:paraId="3924EF86"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 xml:space="preserve">Making reasonable adjustments for children with special educational needs and disabilities to remove barriers and improve access for all </w:t>
      </w:r>
    </w:p>
    <w:p w14:paraId="5905B947"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4BA1AB37"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Providing a secure environment in which all our families are listened to, children can flourish and all contributions are valued</w:t>
      </w:r>
    </w:p>
    <w:p w14:paraId="14322F54"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Including and valuing the contribution of all families to our understanding of equality, inclusion and diversity</w:t>
      </w:r>
    </w:p>
    <w:p w14:paraId="644E74E4"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 xml:space="preserve">Providing positive non-stereotypical information </w:t>
      </w:r>
    </w:p>
    <w:p w14:paraId="30E744B1"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3343096D" w14:textId="77777777" w:rsidR="000D053E" w:rsidRPr="00031F7A" w:rsidRDefault="000D053E" w:rsidP="000D053E">
      <w:pPr>
        <w:numPr>
          <w:ilvl w:val="0"/>
          <w:numId w:val="7"/>
        </w:numPr>
        <w:jc w:val="both"/>
        <w:rPr>
          <w:rFonts w:ascii="Calibri" w:hAnsi="Calibri" w:cs="Calibri"/>
        </w:rPr>
      </w:pPr>
      <w:r w:rsidRPr="00031F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2DCD6D3F" w14:textId="77777777" w:rsidR="000D053E" w:rsidRDefault="000D053E" w:rsidP="000D053E">
      <w:pPr>
        <w:numPr>
          <w:ilvl w:val="0"/>
          <w:numId w:val="7"/>
        </w:numPr>
        <w:jc w:val="both"/>
        <w:rPr>
          <w:rFonts w:ascii="Calibri" w:hAnsi="Calibri" w:cs="Calibri"/>
        </w:rPr>
      </w:pPr>
      <w:r w:rsidRPr="00031F7A">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3CE4CAC6" w14:textId="77777777" w:rsidR="000D053E" w:rsidRDefault="000D053E" w:rsidP="000D053E">
      <w:pPr>
        <w:jc w:val="both"/>
        <w:rPr>
          <w:rFonts w:ascii="Calibri" w:hAnsi="Calibri" w:cs="Calibri"/>
        </w:rPr>
      </w:pPr>
    </w:p>
    <w:p w14:paraId="3043F34F" w14:textId="77777777" w:rsidR="000D053E" w:rsidRPr="00585233" w:rsidRDefault="000D053E" w:rsidP="000D053E">
      <w:pPr>
        <w:jc w:val="both"/>
        <w:rPr>
          <w:rFonts w:ascii="Calibri" w:hAnsi="Calibri" w:cs="Calibri"/>
          <w:i/>
          <w:iCs/>
        </w:rPr>
      </w:pPr>
      <w:r w:rsidRPr="00585233">
        <w:rPr>
          <w:rFonts w:ascii="Calibri" w:hAnsi="Calibri" w:cs="Calibri"/>
          <w:i/>
          <w:iCs/>
        </w:rPr>
        <w:t xml:space="preserve">Note: The Act uses the term ‘transexual’ which covers those who are ‘transgender’ or ‘trans’. </w:t>
      </w:r>
    </w:p>
    <w:p w14:paraId="39D9EE53" w14:textId="77777777" w:rsidR="000D053E" w:rsidRDefault="000D053E" w:rsidP="000D053E">
      <w:pPr>
        <w:jc w:val="both"/>
        <w:rPr>
          <w:rFonts w:ascii="Calibri" w:hAnsi="Calibri" w:cs="Calibri"/>
          <w:i/>
        </w:rPr>
      </w:pPr>
      <w:r w:rsidRPr="00585233">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7898AAB5" w14:textId="77777777" w:rsidR="000D053E" w:rsidRPr="00031F7A" w:rsidRDefault="000D053E" w:rsidP="000D053E">
      <w:pPr>
        <w:jc w:val="both"/>
        <w:rPr>
          <w:rFonts w:ascii="Calibri" w:hAnsi="Calibri" w:cs="Calibri"/>
        </w:rPr>
      </w:pPr>
    </w:p>
    <w:p w14:paraId="13D9E9AD" w14:textId="77777777" w:rsidR="000D053E" w:rsidRPr="00031F7A" w:rsidRDefault="000D053E" w:rsidP="000D053E">
      <w:pPr>
        <w:pStyle w:val="H2"/>
        <w:jc w:val="both"/>
        <w:rPr>
          <w:rFonts w:ascii="Calibri" w:hAnsi="Calibri" w:cs="Calibri"/>
        </w:rPr>
      </w:pPr>
      <w:r w:rsidRPr="00031F7A">
        <w:rPr>
          <w:rFonts w:ascii="Calibri" w:hAnsi="Calibri" w:cs="Calibri"/>
        </w:rPr>
        <w:t>Admissions and service provision</w:t>
      </w:r>
    </w:p>
    <w:p w14:paraId="29E65882" w14:textId="77777777" w:rsidR="000D053E" w:rsidRPr="00031F7A" w:rsidRDefault="000D053E" w:rsidP="000D053E">
      <w:pPr>
        <w:jc w:val="both"/>
        <w:rPr>
          <w:rFonts w:ascii="Calibri" w:hAnsi="Calibri" w:cs="Calibri"/>
        </w:rPr>
      </w:pPr>
      <w:r w:rsidRPr="00031F7A">
        <w:rPr>
          <w:rFonts w:ascii="Calibri" w:hAnsi="Calibri" w:cs="Calibri"/>
        </w:rPr>
        <w:t xml:space="preserve">The nursery is accessible to all children and families in the local community and further afield through a comprehensive and inclusive admissions policy.  </w:t>
      </w:r>
    </w:p>
    <w:p w14:paraId="04DE31B8" w14:textId="77777777" w:rsidR="000D053E" w:rsidRPr="00031F7A" w:rsidRDefault="000D053E" w:rsidP="000D053E">
      <w:pPr>
        <w:jc w:val="both"/>
        <w:rPr>
          <w:rFonts w:ascii="Calibri" w:hAnsi="Calibri" w:cs="Calibri"/>
        </w:rPr>
      </w:pPr>
    </w:p>
    <w:p w14:paraId="5B26260D" w14:textId="77777777" w:rsidR="000D053E" w:rsidRPr="00031F7A" w:rsidRDefault="000D053E" w:rsidP="000D053E">
      <w:pPr>
        <w:jc w:val="both"/>
        <w:rPr>
          <w:rFonts w:ascii="Calibri" w:hAnsi="Calibri" w:cs="Calibri"/>
        </w:rPr>
      </w:pPr>
      <w:r w:rsidRPr="00031F7A">
        <w:rPr>
          <w:rFonts w:ascii="Calibri" w:hAnsi="Calibri" w:cs="Calibri"/>
        </w:rPr>
        <w:t>The nursery will strive to ensure that all services and projects are accessible and relevant to all groups and individuals in the community within targeted age groups.</w:t>
      </w:r>
    </w:p>
    <w:p w14:paraId="618EA221" w14:textId="77777777" w:rsidR="000D053E" w:rsidRPr="00031F7A" w:rsidRDefault="000D053E" w:rsidP="000D053E">
      <w:pPr>
        <w:jc w:val="both"/>
        <w:rPr>
          <w:rFonts w:ascii="Calibri" w:hAnsi="Calibri" w:cs="Calibri"/>
        </w:rPr>
      </w:pPr>
    </w:p>
    <w:p w14:paraId="37EEAAEC" w14:textId="77777777" w:rsidR="000D053E" w:rsidRPr="00031F7A" w:rsidRDefault="000D053E" w:rsidP="000D053E">
      <w:pPr>
        <w:pStyle w:val="H2"/>
        <w:jc w:val="both"/>
        <w:rPr>
          <w:rFonts w:ascii="Calibri" w:hAnsi="Calibri" w:cs="Calibri"/>
        </w:rPr>
      </w:pPr>
      <w:r w:rsidRPr="00031F7A">
        <w:rPr>
          <w:rFonts w:ascii="Calibri" w:hAnsi="Calibri" w:cs="Calibri"/>
        </w:rPr>
        <w:t>Recruitment</w:t>
      </w:r>
    </w:p>
    <w:p w14:paraId="5A1FFEE4" w14:textId="77777777" w:rsidR="000D053E" w:rsidRDefault="000D053E" w:rsidP="000D053E">
      <w:pPr>
        <w:jc w:val="both"/>
        <w:rPr>
          <w:rFonts w:ascii="Calibri" w:hAnsi="Calibri" w:cs="Calibri"/>
        </w:rPr>
      </w:pPr>
      <w:r w:rsidRPr="00031F7A">
        <w:rPr>
          <w:rFonts w:ascii="Calibri" w:hAnsi="Calibri" w:cs="Calibri"/>
        </w:rPr>
        <w:t xml:space="preserve">Recruitment, promotion and other selection exercises such as redundancy selection will be conducted on the basis of merit, against objective criteria that avoids discrimination. </w:t>
      </w:r>
      <w:r w:rsidRPr="00585233">
        <w:rPr>
          <w:rFonts w:ascii="Calibri" w:hAnsi="Calibri" w:cs="Calibri"/>
        </w:rPr>
        <w:t>Redundancy selection will take account of the legal protections from redundancy, as described below.</w:t>
      </w:r>
      <w:r w:rsidRPr="00585233">
        <w:rPr>
          <w:rStyle w:val="FootnoteReference"/>
          <w:rFonts w:ascii="Calibri" w:hAnsi="Calibri" w:cs="Calibri"/>
        </w:rPr>
        <w:footnoteReference w:id="1"/>
      </w:r>
    </w:p>
    <w:p w14:paraId="188264E5" w14:textId="77777777" w:rsidR="000D053E" w:rsidRDefault="000D053E" w:rsidP="000D053E">
      <w:pPr>
        <w:jc w:val="both"/>
        <w:rPr>
          <w:rFonts w:ascii="Calibri" w:hAnsi="Calibri" w:cs="Calibri"/>
        </w:rPr>
      </w:pPr>
    </w:p>
    <w:p w14:paraId="5D656687" w14:textId="77777777" w:rsidR="000D053E" w:rsidRPr="00031F7A" w:rsidRDefault="000D053E" w:rsidP="000D053E">
      <w:pPr>
        <w:jc w:val="both"/>
        <w:rPr>
          <w:rFonts w:ascii="Calibri" w:hAnsi="Calibri" w:cs="Calibri"/>
        </w:rPr>
      </w:pPr>
      <w:r w:rsidRPr="00031F7A">
        <w:rPr>
          <w:rFonts w:ascii="Calibri" w:hAnsi="Calibri" w:cs="Calibri"/>
        </w:rPr>
        <w:t>Shortlisting will be done by more than one person, where possible.</w:t>
      </w:r>
    </w:p>
    <w:p w14:paraId="161B31DF" w14:textId="77777777" w:rsidR="000D053E" w:rsidRPr="00031F7A" w:rsidRDefault="000D053E" w:rsidP="000D053E">
      <w:pPr>
        <w:jc w:val="both"/>
        <w:rPr>
          <w:rFonts w:ascii="Calibri" w:hAnsi="Calibri" w:cs="Calibri"/>
        </w:rPr>
      </w:pPr>
    </w:p>
    <w:p w14:paraId="2C54EFE9" w14:textId="77777777" w:rsidR="000D053E" w:rsidRPr="00031F7A" w:rsidRDefault="000D053E" w:rsidP="000D053E">
      <w:pPr>
        <w:jc w:val="both"/>
        <w:rPr>
          <w:rFonts w:ascii="Calibri" w:hAnsi="Calibri" w:cs="Calibri"/>
        </w:rPr>
      </w:pPr>
      <w:r w:rsidRPr="00031F7A">
        <w:rPr>
          <w:rFonts w:ascii="Calibri" w:hAnsi="Calibri" w:cs="Calibri"/>
        </w:rPr>
        <w:t xml:space="preserve">All members of the selection group are committed to the inclusive practice set out in this policy and will have received appropriate training in this regard. </w:t>
      </w:r>
    </w:p>
    <w:p w14:paraId="51848473" w14:textId="77777777" w:rsidR="000D053E" w:rsidRPr="00031F7A" w:rsidRDefault="000D053E" w:rsidP="000D053E">
      <w:pPr>
        <w:jc w:val="both"/>
        <w:rPr>
          <w:rFonts w:ascii="Calibri" w:hAnsi="Calibri" w:cs="Calibri"/>
        </w:rPr>
      </w:pPr>
    </w:p>
    <w:p w14:paraId="63DA2291" w14:textId="77777777" w:rsidR="000D053E" w:rsidRDefault="000D053E" w:rsidP="000D053E">
      <w:pPr>
        <w:jc w:val="both"/>
        <w:rPr>
          <w:rFonts w:ascii="Calibri" w:hAnsi="Calibri" w:cs="Calibri"/>
        </w:rPr>
      </w:pPr>
      <w:r w:rsidRPr="00031F7A">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426CF901" w14:textId="77777777" w:rsidR="000D053E" w:rsidRPr="00031F7A" w:rsidRDefault="000D053E" w:rsidP="000D053E">
      <w:pPr>
        <w:jc w:val="both"/>
        <w:rPr>
          <w:rFonts w:ascii="Calibri" w:hAnsi="Calibri" w:cs="Calibri"/>
        </w:rPr>
      </w:pPr>
    </w:p>
    <w:p w14:paraId="69997D84" w14:textId="77777777" w:rsidR="000D053E" w:rsidRPr="00031F7A" w:rsidRDefault="000D053E" w:rsidP="000D053E">
      <w:pPr>
        <w:jc w:val="both"/>
        <w:rPr>
          <w:rFonts w:ascii="Calibri" w:hAnsi="Calibri" w:cs="Calibri"/>
        </w:rPr>
      </w:pPr>
      <w:r w:rsidRPr="00031F7A">
        <w:rPr>
          <w:rFonts w:ascii="Calibri" w:hAnsi="Calibri" w:cs="Calibri"/>
        </w:rPr>
        <w:t xml:space="preserve">Vacancies are generally advertised to a diverse section of the labour market. Advertisements avoid stereotyping or using wording that may discourage particular groups from applying. </w:t>
      </w:r>
    </w:p>
    <w:p w14:paraId="40712F35" w14:textId="77777777" w:rsidR="000D053E" w:rsidRPr="00031F7A" w:rsidRDefault="000D053E" w:rsidP="000D053E">
      <w:pPr>
        <w:jc w:val="both"/>
        <w:rPr>
          <w:rFonts w:ascii="Calibri" w:hAnsi="Calibri" w:cs="Calibri"/>
        </w:rPr>
      </w:pPr>
    </w:p>
    <w:p w14:paraId="512CE091" w14:textId="77777777" w:rsidR="000D053E" w:rsidRPr="00031F7A" w:rsidRDefault="000D053E" w:rsidP="000D053E">
      <w:pPr>
        <w:jc w:val="both"/>
        <w:rPr>
          <w:rFonts w:ascii="Calibri" w:hAnsi="Calibri" w:cs="Calibri"/>
        </w:rPr>
      </w:pPr>
      <w:r w:rsidRPr="00031F7A">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41AFEC20" w14:textId="77777777" w:rsidR="000D053E" w:rsidRPr="00031F7A" w:rsidRDefault="000D053E" w:rsidP="000D053E">
      <w:pPr>
        <w:jc w:val="both"/>
        <w:rPr>
          <w:rFonts w:ascii="Calibri" w:hAnsi="Calibri" w:cs="Calibri"/>
        </w:rPr>
      </w:pPr>
    </w:p>
    <w:p w14:paraId="15024C1D" w14:textId="77777777" w:rsidR="000D053E" w:rsidRPr="00031F7A" w:rsidRDefault="000D053E" w:rsidP="000D053E">
      <w:pPr>
        <w:jc w:val="both"/>
        <w:rPr>
          <w:rFonts w:ascii="Calibri" w:hAnsi="Calibri" w:cs="Calibri"/>
        </w:rPr>
      </w:pPr>
      <w:r w:rsidRPr="00031F7A">
        <w:rPr>
          <w:rFonts w:ascii="Calibri" w:hAnsi="Calibri" w:cs="Calibri"/>
        </w:rPr>
        <w:t>We may ask questions (under the Equality Act 2010) prior to offering someone employment in the following circumstances:</w:t>
      </w:r>
    </w:p>
    <w:p w14:paraId="142EA8C3" w14:textId="77777777" w:rsidR="000D053E" w:rsidRPr="00031F7A" w:rsidRDefault="000D053E" w:rsidP="000D053E">
      <w:pPr>
        <w:pStyle w:val="ListParagraph"/>
        <w:numPr>
          <w:ilvl w:val="0"/>
          <w:numId w:val="9"/>
        </w:numPr>
        <w:jc w:val="both"/>
        <w:rPr>
          <w:rFonts w:ascii="Calibri" w:hAnsi="Calibri" w:cs="Calibri"/>
        </w:rPr>
      </w:pPr>
      <w:r w:rsidRPr="00031F7A">
        <w:rPr>
          <w:rFonts w:ascii="Calibri" w:hAnsi="Calibri" w:cs="Calibri"/>
        </w:rPr>
        <w:t>To establish whether the applicant will be able to comply with a requirement to undergo an assessment (i.e. an interview or selection test)</w:t>
      </w:r>
    </w:p>
    <w:p w14:paraId="5D0D0B78" w14:textId="77777777" w:rsidR="000D053E" w:rsidRPr="00031F7A" w:rsidRDefault="000D053E" w:rsidP="000D053E">
      <w:pPr>
        <w:pStyle w:val="ListParagraph"/>
        <w:numPr>
          <w:ilvl w:val="0"/>
          <w:numId w:val="9"/>
        </w:numPr>
        <w:jc w:val="both"/>
        <w:rPr>
          <w:rFonts w:ascii="Calibri" w:hAnsi="Calibri" w:cs="Calibri"/>
        </w:rPr>
      </w:pPr>
      <w:r w:rsidRPr="00031F7A">
        <w:rPr>
          <w:rFonts w:ascii="Calibri" w:hAnsi="Calibri" w:cs="Calibri"/>
        </w:rPr>
        <w:t>To establish whether the applicant will be able to carry out a function that is intrinsic to the work concerned</w:t>
      </w:r>
    </w:p>
    <w:p w14:paraId="587DD122" w14:textId="77777777" w:rsidR="000D053E" w:rsidRPr="00031F7A" w:rsidRDefault="000D053E" w:rsidP="000D053E">
      <w:pPr>
        <w:pStyle w:val="ListParagraph"/>
        <w:numPr>
          <w:ilvl w:val="0"/>
          <w:numId w:val="9"/>
        </w:numPr>
        <w:jc w:val="both"/>
        <w:rPr>
          <w:rFonts w:ascii="Calibri" w:hAnsi="Calibri" w:cs="Calibri"/>
        </w:rPr>
      </w:pPr>
      <w:r w:rsidRPr="00031F7A">
        <w:rPr>
          <w:rFonts w:ascii="Calibri" w:hAnsi="Calibri" w:cs="Calibri"/>
        </w:rPr>
        <w:t>To monitor diversity in the range of people applying for work</w:t>
      </w:r>
    </w:p>
    <w:p w14:paraId="6DCCFDAF" w14:textId="77777777" w:rsidR="000D053E" w:rsidRPr="00031F7A" w:rsidRDefault="000D053E" w:rsidP="000D053E">
      <w:pPr>
        <w:pStyle w:val="ListParagraph"/>
        <w:numPr>
          <w:ilvl w:val="0"/>
          <w:numId w:val="9"/>
        </w:numPr>
        <w:jc w:val="both"/>
        <w:rPr>
          <w:rFonts w:ascii="Calibri" w:hAnsi="Calibri" w:cs="Calibri"/>
        </w:rPr>
      </w:pPr>
      <w:r w:rsidRPr="00031F7A">
        <w:rPr>
          <w:rFonts w:ascii="Calibri" w:hAnsi="Calibri" w:cs="Calibri"/>
        </w:rPr>
        <w:t>To take positive action towards a particular group – for example offering a guaranteed interview scheme</w:t>
      </w:r>
    </w:p>
    <w:p w14:paraId="6C2D17D6" w14:textId="77777777" w:rsidR="000D053E" w:rsidRPr="00031F7A" w:rsidRDefault="000D053E" w:rsidP="000D053E">
      <w:pPr>
        <w:pStyle w:val="ListParagraph"/>
        <w:jc w:val="both"/>
        <w:rPr>
          <w:rFonts w:ascii="Calibri" w:hAnsi="Calibri" w:cs="Calibri"/>
        </w:rPr>
      </w:pPr>
    </w:p>
    <w:p w14:paraId="18F850ED" w14:textId="77777777" w:rsidR="000D053E" w:rsidRDefault="000D053E" w:rsidP="000D053E">
      <w:pPr>
        <w:jc w:val="both"/>
        <w:rPr>
          <w:rFonts w:ascii="Calibri" w:hAnsi="Calibri" w:cs="Calibri"/>
        </w:rPr>
      </w:pPr>
    </w:p>
    <w:p w14:paraId="09454208" w14:textId="77777777" w:rsidR="000D053E" w:rsidRDefault="000D053E" w:rsidP="000D053E">
      <w:pPr>
        <w:jc w:val="both"/>
        <w:rPr>
          <w:rFonts w:ascii="Calibri" w:hAnsi="Calibri" w:cs="Calibri"/>
        </w:rPr>
      </w:pPr>
    </w:p>
    <w:p w14:paraId="4102EDA5" w14:textId="77777777" w:rsidR="000D053E" w:rsidRPr="00031F7A" w:rsidRDefault="000D053E" w:rsidP="000D053E">
      <w:pPr>
        <w:jc w:val="both"/>
        <w:rPr>
          <w:rFonts w:ascii="Calibri" w:hAnsi="Calibri" w:cs="Calibri"/>
        </w:rPr>
      </w:pPr>
      <w:r w:rsidRPr="00031F7A">
        <w:rPr>
          <w:rFonts w:ascii="Calibri" w:hAnsi="Calibri" w:cs="Calibri"/>
        </w:rPr>
        <w:t xml:space="preserve">The National College for Teaching and Leadership provides further guidance specific to working with children, which we follow: </w:t>
      </w:r>
    </w:p>
    <w:p w14:paraId="2863AA62" w14:textId="77777777" w:rsidR="000D053E" w:rsidRPr="00031F7A" w:rsidRDefault="000D053E" w:rsidP="000D053E">
      <w:pPr>
        <w:jc w:val="both"/>
        <w:rPr>
          <w:rFonts w:ascii="Calibri" w:hAnsi="Calibri" w:cs="Calibri"/>
        </w:rPr>
      </w:pPr>
    </w:p>
    <w:p w14:paraId="128C4A78" w14:textId="77777777" w:rsidR="000D053E" w:rsidRPr="00031F7A" w:rsidRDefault="000D053E" w:rsidP="000D053E">
      <w:pPr>
        <w:ind w:left="720"/>
        <w:jc w:val="both"/>
        <w:rPr>
          <w:rFonts w:ascii="Calibri" w:hAnsi="Calibri" w:cs="Calibri"/>
          <w:i/>
        </w:rPr>
      </w:pPr>
      <w:r w:rsidRPr="00031F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2B11A168" w14:textId="77777777" w:rsidR="000D053E" w:rsidRPr="00031F7A" w:rsidRDefault="000D053E" w:rsidP="000D053E">
      <w:pPr>
        <w:jc w:val="both"/>
        <w:rPr>
          <w:rFonts w:ascii="Calibri" w:hAnsi="Calibri" w:cs="Calibri"/>
          <w:i/>
        </w:rPr>
      </w:pPr>
    </w:p>
    <w:p w14:paraId="5E69D504" w14:textId="77777777" w:rsidR="000D053E" w:rsidRPr="00031F7A" w:rsidRDefault="000D053E" w:rsidP="000D053E">
      <w:pPr>
        <w:ind w:left="720"/>
        <w:jc w:val="both"/>
        <w:rPr>
          <w:rFonts w:ascii="Calibri" w:hAnsi="Calibri" w:cs="Calibri"/>
          <w:i/>
        </w:rPr>
      </w:pPr>
      <w:r w:rsidRPr="00031F7A">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1D1DEA2C" w14:textId="77777777" w:rsidR="000D053E" w:rsidRPr="00031F7A" w:rsidRDefault="000D053E" w:rsidP="000D053E">
      <w:pPr>
        <w:jc w:val="both"/>
        <w:rPr>
          <w:rFonts w:ascii="Calibri" w:hAnsi="Calibri" w:cs="Calibri"/>
          <w:i/>
        </w:rPr>
      </w:pPr>
    </w:p>
    <w:p w14:paraId="1FAD6D28" w14:textId="77777777" w:rsidR="000D053E" w:rsidRPr="00031F7A" w:rsidRDefault="000D053E" w:rsidP="000D053E">
      <w:pPr>
        <w:ind w:left="720"/>
        <w:jc w:val="both"/>
        <w:rPr>
          <w:rFonts w:ascii="Calibri" w:hAnsi="Calibri" w:cs="Calibri"/>
          <w:i/>
        </w:rPr>
      </w:pPr>
      <w:r w:rsidRPr="00031F7A">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5B4162D5" w14:textId="77777777" w:rsidR="000D053E" w:rsidRPr="00031F7A" w:rsidRDefault="000D053E" w:rsidP="000D053E">
      <w:pPr>
        <w:ind w:left="720"/>
        <w:jc w:val="both"/>
        <w:rPr>
          <w:rFonts w:ascii="Calibri" w:hAnsi="Calibri" w:cs="Calibri"/>
          <w:i/>
        </w:rPr>
      </w:pPr>
    </w:p>
    <w:p w14:paraId="76797445" w14:textId="77777777" w:rsidR="000D053E" w:rsidRPr="00031F7A" w:rsidRDefault="000D053E" w:rsidP="000D053E">
      <w:pPr>
        <w:pStyle w:val="H2"/>
        <w:jc w:val="both"/>
        <w:rPr>
          <w:rFonts w:ascii="Calibri" w:hAnsi="Calibri" w:cs="Calibri"/>
        </w:rPr>
      </w:pPr>
      <w:r w:rsidRPr="00031F7A">
        <w:rPr>
          <w:rFonts w:ascii="Calibri" w:hAnsi="Calibri" w:cs="Calibri"/>
        </w:rPr>
        <w:t>Staff</w:t>
      </w:r>
    </w:p>
    <w:p w14:paraId="2C6E74AD" w14:textId="77777777" w:rsidR="000D053E" w:rsidRPr="00031F7A" w:rsidRDefault="000D053E" w:rsidP="000D053E">
      <w:pPr>
        <w:jc w:val="both"/>
        <w:rPr>
          <w:rFonts w:ascii="Calibri" w:hAnsi="Calibri" w:cs="Calibri"/>
        </w:rPr>
      </w:pPr>
      <w:r w:rsidRPr="00031F7A">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247EE332" w14:textId="77777777" w:rsidR="000D053E" w:rsidRPr="00031F7A" w:rsidRDefault="000D053E" w:rsidP="000D053E">
      <w:pPr>
        <w:jc w:val="both"/>
        <w:rPr>
          <w:rFonts w:ascii="Calibri" w:hAnsi="Calibri" w:cs="Calibri"/>
        </w:rPr>
      </w:pPr>
    </w:p>
    <w:p w14:paraId="32DEC08B" w14:textId="77777777" w:rsidR="000D053E" w:rsidRPr="00031F7A" w:rsidRDefault="000D053E" w:rsidP="000D053E">
      <w:pPr>
        <w:jc w:val="both"/>
        <w:rPr>
          <w:rFonts w:ascii="Calibri" w:hAnsi="Calibri" w:cs="Calibri"/>
        </w:rPr>
      </w:pPr>
      <w:r w:rsidRPr="00031F7A">
        <w:rPr>
          <w:rFonts w:ascii="Calibri" w:hAnsi="Calibri" w:cs="Calibri"/>
        </w:rPr>
        <w:t xml:space="preserve">Staff will follow the Dealing with discriminatory behaviour policy where applicable to report any discriminatory behaviours observed. </w:t>
      </w:r>
    </w:p>
    <w:p w14:paraId="268D63FF" w14:textId="77777777" w:rsidR="000D053E" w:rsidRPr="00031F7A" w:rsidRDefault="000D053E" w:rsidP="000D053E">
      <w:pPr>
        <w:jc w:val="both"/>
        <w:rPr>
          <w:rFonts w:ascii="Calibri" w:hAnsi="Calibri" w:cs="Calibri"/>
        </w:rPr>
      </w:pPr>
    </w:p>
    <w:p w14:paraId="1941FCC4" w14:textId="77777777" w:rsidR="000D053E" w:rsidRPr="00031F7A" w:rsidRDefault="000D053E" w:rsidP="000D053E">
      <w:pPr>
        <w:pStyle w:val="H2"/>
        <w:jc w:val="both"/>
        <w:rPr>
          <w:rFonts w:ascii="Calibri" w:hAnsi="Calibri" w:cs="Calibri"/>
        </w:rPr>
      </w:pPr>
      <w:r w:rsidRPr="00031F7A">
        <w:rPr>
          <w:rFonts w:ascii="Calibri" w:hAnsi="Calibri" w:cs="Calibri"/>
        </w:rPr>
        <w:t>Training</w:t>
      </w:r>
    </w:p>
    <w:p w14:paraId="138A977D" w14:textId="6088497B" w:rsidR="000D053E" w:rsidRPr="00031F7A" w:rsidRDefault="000D053E" w:rsidP="000D053E">
      <w:pPr>
        <w:jc w:val="both"/>
        <w:rPr>
          <w:rFonts w:ascii="Calibri" w:hAnsi="Calibri" w:cs="Calibri"/>
        </w:rPr>
      </w:pPr>
      <w:r w:rsidRPr="00031F7A">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a </w:t>
      </w:r>
      <w:r w:rsidRPr="00031F7A">
        <w:rPr>
          <w:rFonts w:ascii="Calibri" w:hAnsi="Calibri" w:cs="Calibri"/>
          <w:b/>
          <w:i/>
        </w:rPr>
        <w:t>annual</w:t>
      </w:r>
      <w:r w:rsidR="00585233">
        <w:rPr>
          <w:rFonts w:ascii="Calibri" w:hAnsi="Calibri" w:cs="Calibri"/>
          <w:b/>
        </w:rPr>
        <w:t xml:space="preserve"> </w:t>
      </w:r>
      <w:r w:rsidRPr="00031F7A">
        <w:rPr>
          <w:rFonts w:ascii="Calibri" w:hAnsi="Calibri" w:cs="Calibri"/>
        </w:rPr>
        <w:t>basis.</w:t>
      </w:r>
    </w:p>
    <w:p w14:paraId="46E2574C" w14:textId="77777777" w:rsidR="000D053E" w:rsidRPr="00031F7A" w:rsidRDefault="000D053E" w:rsidP="000D053E">
      <w:pPr>
        <w:jc w:val="both"/>
        <w:rPr>
          <w:rFonts w:ascii="Calibri" w:hAnsi="Calibri" w:cs="Calibri"/>
        </w:rPr>
      </w:pPr>
    </w:p>
    <w:p w14:paraId="743BE3FC" w14:textId="77777777" w:rsidR="000D053E" w:rsidRPr="00031F7A" w:rsidRDefault="000D053E" w:rsidP="000D053E">
      <w:pPr>
        <w:pStyle w:val="H2"/>
        <w:jc w:val="both"/>
        <w:rPr>
          <w:rFonts w:ascii="Calibri" w:hAnsi="Calibri" w:cs="Calibri"/>
        </w:rPr>
      </w:pPr>
      <w:r w:rsidRPr="00031F7A">
        <w:rPr>
          <w:rFonts w:ascii="Calibri" w:hAnsi="Calibri" w:cs="Calibri"/>
        </w:rPr>
        <w:t>Early learning framework</w:t>
      </w:r>
    </w:p>
    <w:p w14:paraId="38A63189" w14:textId="77777777" w:rsidR="000D053E" w:rsidRPr="00031F7A" w:rsidRDefault="000D053E" w:rsidP="000D053E">
      <w:pPr>
        <w:jc w:val="both"/>
        <w:rPr>
          <w:rFonts w:ascii="Calibri" w:hAnsi="Calibri" w:cs="Calibri"/>
        </w:rPr>
      </w:pPr>
      <w:r w:rsidRPr="00031F7A">
        <w:rPr>
          <w:rFonts w:ascii="Calibri" w:hAnsi="Calibri" w:cs="Calibri"/>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5AC71954" w14:textId="77777777" w:rsidR="000D053E" w:rsidRPr="00031F7A" w:rsidRDefault="000D053E" w:rsidP="000D053E">
      <w:pPr>
        <w:jc w:val="both"/>
        <w:rPr>
          <w:rFonts w:ascii="Calibri" w:hAnsi="Calibri" w:cs="Calibri"/>
        </w:rPr>
      </w:pPr>
    </w:p>
    <w:p w14:paraId="23238D13" w14:textId="77777777" w:rsidR="000D053E" w:rsidRPr="00031F7A" w:rsidRDefault="000D053E" w:rsidP="000D053E">
      <w:pPr>
        <w:pStyle w:val="H2"/>
        <w:jc w:val="both"/>
        <w:rPr>
          <w:rFonts w:ascii="Calibri" w:hAnsi="Calibri" w:cs="Calibri"/>
        </w:rPr>
      </w:pPr>
      <w:r w:rsidRPr="00031F7A">
        <w:rPr>
          <w:rFonts w:ascii="Calibri" w:hAnsi="Calibri" w:cs="Calibri"/>
        </w:rPr>
        <w:t>We do this by:</w:t>
      </w:r>
    </w:p>
    <w:p w14:paraId="25E7D869"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Identifying a key person to each child who will ensure that each child’s care is tailored to meet their individual needs and continuously observe, assess and plan for their learning and development</w:t>
      </w:r>
    </w:p>
    <w:p w14:paraId="4A660B10"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Listening to children’s verbal and non-verbal communication and making children feel included, valued and good about themselves</w:t>
      </w:r>
    </w:p>
    <w:p w14:paraId="47C33343"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Ensuring that we know what each child knows and “can do” and has equal access to tailored early learning and play opportunities</w:t>
      </w:r>
    </w:p>
    <w:p w14:paraId="26927200"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Reflecting the widest possible range of communities in the choice of resources</w:t>
      </w:r>
    </w:p>
    <w:p w14:paraId="5B2C299D"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Avoiding stereotypical or derogatory images in the selection of materials</w:t>
      </w:r>
    </w:p>
    <w:p w14:paraId="48454E0B"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Acknowledging and celebrating a wide range of religions, beliefs and festivals</w:t>
      </w:r>
    </w:p>
    <w:p w14:paraId="25CFC5F4"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 xml:space="preserve">Creating an environment of mutual respect </w:t>
      </w:r>
    </w:p>
    <w:p w14:paraId="2EE9DFD5"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Supporting children to talk about their feelings and those of others, manage emotions and develop empathy</w:t>
      </w:r>
    </w:p>
    <w:p w14:paraId="5D3CBF13"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Helping children to understand that discriminatory behaviour and remarks are unacceptable</w:t>
      </w:r>
    </w:p>
    <w:p w14:paraId="7E7B2DCA"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 xml:space="preserve">Knowing children well, being able to meet their needs and know when they require further support </w:t>
      </w:r>
    </w:p>
    <w:p w14:paraId="5698A22E"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 xml:space="preserve">Ensuring that all early learning opportunities offered are inclusive of children with special educational needs and/or disabilities and children from disadvantaged backgrounds </w:t>
      </w:r>
    </w:p>
    <w:p w14:paraId="3892AC08"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Ensuring that children whose first language is not English have full access to our early learning opportunities and are supported in their learning</w:t>
      </w:r>
    </w:p>
    <w:p w14:paraId="6DDE8944"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Working in partnership with all families to ensure they understand the policy and challenge any discriminatory comments made</w:t>
      </w:r>
    </w:p>
    <w:p w14:paraId="0D44F828" w14:textId="77777777" w:rsidR="000D053E" w:rsidRPr="00031F7A" w:rsidRDefault="000D053E" w:rsidP="000D053E">
      <w:pPr>
        <w:numPr>
          <w:ilvl w:val="0"/>
          <w:numId w:val="8"/>
        </w:numPr>
        <w:jc w:val="both"/>
        <w:rPr>
          <w:rFonts w:ascii="Calibri" w:hAnsi="Calibri" w:cs="Calibri"/>
        </w:rPr>
      </w:pPr>
      <w:r w:rsidRPr="00031F7A">
        <w:rPr>
          <w:rFonts w:ascii="Calibri" w:hAnsi="Calibri" w:cs="Calibri"/>
        </w:rPr>
        <w:t>Ensuring the medical, cultural and dietary needs of all children are met and help children to learn about a range of food and cultural approaches to meal times and to respect the differences among them.</w:t>
      </w:r>
    </w:p>
    <w:p w14:paraId="29F0D326" w14:textId="77777777" w:rsidR="000D053E" w:rsidRPr="00031F7A" w:rsidRDefault="000D053E" w:rsidP="000D053E">
      <w:pPr>
        <w:jc w:val="both"/>
        <w:rPr>
          <w:rFonts w:ascii="Calibri" w:hAnsi="Calibri" w:cs="Calibri"/>
        </w:rPr>
      </w:pPr>
    </w:p>
    <w:p w14:paraId="16E130A0" w14:textId="77777777" w:rsidR="000D053E" w:rsidRPr="00031F7A" w:rsidRDefault="000D053E" w:rsidP="000D053E">
      <w:pPr>
        <w:jc w:val="both"/>
        <w:rPr>
          <w:rFonts w:ascii="Calibri" w:hAnsi="Calibri" w:cs="Calibri"/>
          <w:b/>
          <w:bCs/>
        </w:rPr>
      </w:pPr>
      <w:r w:rsidRPr="00031F7A">
        <w:rPr>
          <w:rFonts w:ascii="Calibri" w:hAnsi="Calibri" w:cs="Calibri"/>
          <w:b/>
          <w:bCs/>
        </w:rPr>
        <w:t>Parent information and meetings</w:t>
      </w:r>
    </w:p>
    <w:p w14:paraId="5813191B" w14:textId="77777777" w:rsidR="000D053E" w:rsidRPr="00031F7A" w:rsidRDefault="000D053E" w:rsidP="000D053E">
      <w:pPr>
        <w:jc w:val="both"/>
        <w:rPr>
          <w:rFonts w:ascii="Calibri" w:hAnsi="Calibri" w:cs="Calibri"/>
        </w:rPr>
      </w:pPr>
      <w:r w:rsidRPr="00031F7A">
        <w:rPr>
          <w:rFonts w:ascii="Calibri" w:hAnsi="Calibri" w:cs="Calibri"/>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14:paraId="6FB6F660" w14:textId="77777777" w:rsidR="000D053E" w:rsidRPr="00031F7A" w:rsidRDefault="000D053E" w:rsidP="000D053E">
      <w:pPr>
        <w:jc w:val="both"/>
        <w:rPr>
          <w:rFonts w:ascii="Calibri" w:hAnsi="Calibri" w:cs="Calibri"/>
        </w:rPr>
      </w:pPr>
      <w:r w:rsidRPr="00031F7A">
        <w:rPr>
          <w:rFonts w:ascii="Calibri" w:hAnsi="Calibri" w:cs="Calibri"/>
        </w:rPr>
        <w:t xml:space="preserve">Wherever possible, meetings are arranged to give all families opportunities to attend and share information about their child. </w:t>
      </w:r>
    </w:p>
    <w:p w14:paraId="5916AB59" w14:textId="77777777" w:rsidR="000D053E" w:rsidRPr="00031F7A" w:rsidRDefault="000D053E" w:rsidP="000D053E">
      <w:pPr>
        <w:jc w:val="both"/>
        <w:rPr>
          <w:rFonts w:ascii="Calibri" w:hAnsi="Calibri" w:cs="Calibri"/>
        </w:rPr>
      </w:pPr>
    </w:p>
    <w:p w14:paraId="55B85384" w14:textId="77777777" w:rsidR="000D053E" w:rsidRPr="00031F7A" w:rsidRDefault="000D053E" w:rsidP="000D053E">
      <w:pPr>
        <w:jc w:val="both"/>
        <w:rPr>
          <w:rFonts w:ascii="Calibri" w:hAnsi="Calibri" w:cs="Calibri"/>
        </w:rPr>
      </w:pPr>
      <w:r w:rsidRPr="00031F7A">
        <w:rPr>
          <w:rFonts w:ascii="Calibri" w:hAnsi="Calibri" w:cs="Calibri"/>
        </w:rPr>
        <w:t xml:space="preserve">We also consult with parents regularly about the running of the nursery and ask them to contribute their ideas. </w:t>
      </w:r>
    </w:p>
    <w:p w14:paraId="1B68D528" w14:textId="77777777" w:rsidR="000D053E" w:rsidRPr="00031F7A" w:rsidRDefault="000D053E" w:rsidP="000D053E">
      <w:pPr>
        <w:jc w:val="both"/>
        <w:rPr>
          <w:rFonts w:ascii="Calibri" w:hAnsi="Calibri" w:cs="Calibri"/>
        </w:rPr>
      </w:pPr>
    </w:p>
    <w:p w14:paraId="1FC63015" w14:textId="77777777" w:rsidR="000D053E" w:rsidRPr="00031F7A" w:rsidRDefault="000D053E" w:rsidP="000D053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D053E" w:rsidRPr="00031F7A" w14:paraId="5FB60C80" w14:textId="77777777" w:rsidTr="00282D76">
        <w:trPr>
          <w:jc w:val="center"/>
        </w:trPr>
        <w:tc>
          <w:tcPr>
            <w:tcW w:w="2943" w:type="dxa"/>
            <w:tcBorders>
              <w:top w:val="single" w:sz="4" w:space="0" w:color="000000"/>
            </w:tcBorders>
            <w:vAlign w:val="center"/>
          </w:tcPr>
          <w:bookmarkEnd w:id="1"/>
          <w:p w14:paraId="112F5339" w14:textId="77777777" w:rsidR="000D053E" w:rsidRPr="00031F7A" w:rsidRDefault="000D053E" w:rsidP="000D053E">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F987105" w14:textId="77777777" w:rsidR="000D053E" w:rsidRPr="00031F7A" w:rsidRDefault="000D053E" w:rsidP="000D053E">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634B94F" w14:textId="77777777" w:rsidR="000D053E" w:rsidRPr="00031F7A" w:rsidRDefault="000D053E" w:rsidP="000D053E">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D053E" w:rsidRPr="00031F7A" w14:paraId="53710271" w14:textId="77777777" w:rsidTr="00282D76">
        <w:trPr>
          <w:jc w:val="center"/>
        </w:trPr>
        <w:tc>
          <w:tcPr>
            <w:tcW w:w="2943" w:type="dxa"/>
            <w:vAlign w:val="center"/>
          </w:tcPr>
          <w:p w14:paraId="660A6DA1" w14:textId="61EF0CF1" w:rsidR="000D053E" w:rsidRPr="00031F7A" w:rsidRDefault="00585233" w:rsidP="000D053E">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391C9F3E" w14:textId="563F56B8" w:rsidR="000D053E" w:rsidRPr="00031F7A" w:rsidRDefault="00585233" w:rsidP="000D053E">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A15DAA1" w14:textId="53F718CD" w:rsidR="000D053E" w:rsidRPr="00031F7A" w:rsidRDefault="00585233" w:rsidP="000D053E">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31778C7B" w14:textId="77777777" w:rsidR="000D053E" w:rsidRPr="00031F7A" w:rsidRDefault="000D053E" w:rsidP="000D053E">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A14EE" w14:textId="77777777" w:rsidR="0081564F" w:rsidRDefault="0081564F" w:rsidP="007A3117">
      <w:r>
        <w:separator/>
      </w:r>
    </w:p>
  </w:endnote>
  <w:endnote w:type="continuationSeparator" w:id="0">
    <w:p w14:paraId="26098507" w14:textId="77777777" w:rsidR="0081564F" w:rsidRDefault="0081564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7CC7A71"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1564F">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CD56" w14:textId="77777777" w:rsidR="0081564F" w:rsidRDefault="0081564F" w:rsidP="007A3117">
      <w:r>
        <w:separator/>
      </w:r>
    </w:p>
  </w:footnote>
  <w:footnote w:type="continuationSeparator" w:id="0">
    <w:p w14:paraId="76EFD37D" w14:textId="77777777" w:rsidR="0081564F" w:rsidRDefault="0081564F" w:rsidP="007A3117">
      <w:r>
        <w:continuationSeparator/>
      </w:r>
    </w:p>
  </w:footnote>
  <w:footnote w:id="1">
    <w:p w14:paraId="525525F2" w14:textId="77777777" w:rsidR="000D053E" w:rsidRPr="00585233" w:rsidRDefault="000D053E" w:rsidP="000D053E">
      <w:pPr>
        <w:jc w:val="both"/>
        <w:rPr>
          <w:rFonts w:ascii="Calibri" w:hAnsi="Calibri" w:cs="Calibri"/>
          <w:i/>
          <w:iCs/>
          <w:sz w:val="20"/>
          <w:szCs w:val="20"/>
        </w:rPr>
      </w:pPr>
      <w:r w:rsidRPr="00585233">
        <w:rPr>
          <w:rStyle w:val="FootnoteReference"/>
        </w:rPr>
        <w:footnoteRef/>
      </w:r>
      <w:r w:rsidRPr="00585233">
        <w:t xml:space="preserve"> </w:t>
      </w:r>
      <w:r w:rsidRPr="00585233">
        <w:rPr>
          <w:rFonts w:ascii="Calibri" w:hAnsi="Calibri" w:cs="Calibri"/>
          <w:b/>
          <w:bCs/>
          <w:i/>
          <w:iCs/>
          <w:sz w:val="20"/>
          <w:szCs w:val="20"/>
        </w:rPr>
        <w:t>Protection from redundancy</w:t>
      </w:r>
    </w:p>
    <w:p w14:paraId="279D97E5" w14:textId="77777777" w:rsidR="000D053E" w:rsidRPr="00585233" w:rsidRDefault="000D053E" w:rsidP="000D053E">
      <w:pPr>
        <w:jc w:val="both"/>
        <w:rPr>
          <w:rFonts w:ascii="Calibri" w:hAnsi="Calibri" w:cs="Calibri"/>
          <w:i/>
          <w:iCs/>
          <w:sz w:val="20"/>
          <w:szCs w:val="20"/>
        </w:rPr>
      </w:pPr>
      <w:r w:rsidRPr="00585233">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63D90401" w14:textId="77777777" w:rsidR="000D053E" w:rsidRPr="00585233" w:rsidRDefault="000D053E" w:rsidP="000D053E">
      <w:pPr>
        <w:jc w:val="both"/>
        <w:rPr>
          <w:rFonts w:ascii="Calibri" w:hAnsi="Calibri" w:cs="Calibri"/>
          <w:i/>
          <w:iCs/>
          <w:sz w:val="20"/>
          <w:szCs w:val="20"/>
        </w:rPr>
      </w:pPr>
      <w:r w:rsidRPr="00585233">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177B9613" w14:textId="77777777" w:rsidR="000D053E" w:rsidRPr="00585233" w:rsidRDefault="000D053E" w:rsidP="000D053E">
      <w:pPr>
        <w:jc w:val="both"/>
        <w:rPr>
          <w:rFonts w:ascii="Calibri" w:hAnsi="Calibri" w:cs="Calibri"/>
          <w:i/>
          <w:iCs/>
          <w:sz w:val="20"/>
          <w:szCs w:val="20"/>
        </w:rPr>
      </w:pPr>
      <w:r w:rsidRPr="00585233">
        <w:rPr>
          <w:rFonts w:ascii="Calibri" w:hAnsi="Calibri" w:cs="Calibri"/>
          <w:i/>
          <w:iCs/>
          <w:sz w:val="20"/>
          <w:szCs w:val="20"/>
        </w:rPr>
        <w:t>For those on adoption leave, the redundancy protection is extended to 18 months from the date of the placement of the adopted child(ren).</w:t>
      </w:r>
    </w:p>
    <w:p w14:paraId="7B39061B" w14:textId="77777777" w:rsidR="000D053E" w:rsidRPr="00585233" w:rsidRDefault="000D053E" w:rsidP="000D053E">
      <w:pPr>
        <w:jc w:val="both"/>
        <w:rPr>
          <w:rFonts w:ascii="Calibri" w:hAnsi="Calibri" w:cs="Calibri"/>
          <w:i/>
          <w:iCs/>
          <w:sz w:val="20"/>
          <w:szCs w:val="20"/>
        </w:rPr>
      </w:pPr>
      <w:r w:rsidRPr="00585233">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14:paraId="55AC2448" w14:textId="77777777" w:rsidR="000D053E" w:rsidRPr="002E095A" w:rsidRDefault="000D053E" w:rsidP="000D053E">
      <w:pPr>
        <w:jc w:val="both"/>
        <w:rPr>
          <w:rFonts w:ascii="Calibri" w:hAnsi="Calibri" w:cs="Calibri"/>
          <w:i/>
          <w:iCs/>
          <w:sz w:val="20"/>
          <w:szCs w:val="20"/>
        </w:rPr>
      </w:pPr>
      <w:r w:rsidRPr="00585233">
        <w:rPr>
          <w:rFonts w:ascii="Calibri" w:hAnsi="Calibri" w:cs="Calibri"/>
          <w:i/>
          <w:iCs/>
          <w:sz w:val="20"/>
          <w:szCs w:val="20"/>
        </w:rPr>
        <w:t>If the pregnancy ends and the employee is not entitled to statutory maternity leave then the protected period will end two weeks after the pregnancy.</w:t>
      </w:r>
    </w:p>
    <w:p w14:paraId="47F8BC57" w14:textId="77777777" w:rsidR="000D053E" w:rsidRPr="002E095A" w:rsidRDefault="000D053E" w:rsidP="000D053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6"/>
  </w:num>
  <w:num w:numId="6">
    <w:abstractNumId w:val="5"/>
  </w:num>
  <w:num w:numId="7">
    <w:abstractNumId w:val="2"/>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D053E"/>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85233"/>
    <w:rsid w:val="005D5D3B"/>
    <w:rsid w:val="00604E3E"/>
    <w:rsid w:val="006208D0"/>
    <w:rsid w:val="00636838"/>
    <w:rsid w:val="00660ED8"/>
    <w:rsid w:val="00700A28"/>
    <w:rsid w:val="007A3117"/>
    <w:rsid w:val="0081564F"/>
    <w:rsid w:val="00827029"/>
    <w:rsid w:val="00906357"/>
    <w:rsid w:val="009B30E1"/>
    <w:rsid w:val="00C00280"/>
    <w:rsid w:val="00C128FC"/>
    <w:rsid w:val="00C21D30"/>
    <w:rsid w:val="00C821B8"/>
    <w:rsid w:val="00CF1B0F"/>
    <w:rsid w:val="00DB04B4"/>
    <w:rsid w:val="00EA590F"/>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DD113-78C7-4B92-BFAC-73001AA2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2024-07-05T16:39:00Z</dcterms:created>
  <dcterms:modified xsi:type="dcterms:W3CDTF">2025-03-17T16:37:00Z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